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A0A9" w14:textId="77777777" w:rsidR="00F660A8" w:rsidRPr="0016098D" w:rsidRDefault="00F660A8" w:rsidP="00F660A8">
      <w:pPr>
        <w:pStyle w:val="H1"/>
        <w:rPr>
          <w:rFonts w:ascii="Calibri" w:hAnsi="Calibri" w:cs="Calibri"/>
        </w:rPr>
      </w:pPr>
      <w:bookmarkStart w:id="0" w:name="_Toc129594642"/>
      <w:bookmarkStart w:id="1" w:name="_Hlk106806853"/>
      <w:r w:rsidRPr="0016098D">
        <w:rPr>
          <w:rFonts w:ascii="Calibri" w:hAnsi="Calibri" w:cs="Calibri"/>
        </w:rPr>
        <w:t xml:space="preserve">Dealing with Discriminatory Behaviour Policy </w:t>
      </w:r>
      <w:bookmarkEnd w:id="0"/>
    </w:p>
    <w:p w14:paraId="325B4272" w14:textId="77777777" w:rsidR="00F660A8" w:rsidRPr="0016098D" w:rsidRDefault="00F660A8" w:rsidP="00F660A8">
      <w:pPr>
        <w:jc w:val="both"/>
        <w:rPr>
          <w:rFonts w:ascii="Calibri" w:hAnsi="Calibri" w:cs="Calibri"/>
        </w:rPr>
      </w:pPr>
    </w:p>
    <w:p w14:paraId="7210DB17" w14:textId="77777777" w:rsidR="00F660A8" w:rsidRPr="0016098D" w:rsidRDefault="00F660A8" w:rsidP="00F660A8">
      <w:pPr>
        <w:jc w:val="both"/>
        <w:rPr>
          <w:rFonts w:ascii="Calibri" w:hAnsi="Calibri" w:cs="Calibri"/>
        </w:rPr>
      </w:pPr>
    </w:p>
    <w:p w14:paraId="0BB1ECBB" w14:textId="39F1FC74" w:rsidR="00F660A8" w:rsidRPr="0016098D" w:rsidRDefault="00F660A8" w:rsidP="00F660A8">
      <w:pPr>
        <w:jc w:val="both"/>
        <w:rPr>
          <w:rFonts w:ascii="Calibri" w:hAnsi="Calibri" w:cs="Calibri"/>
        </w:rPr>
      </w:pPr>
      <w:r w:rsidRPr="0016098D">
        <w:rPr>
          <w:rFonts w:ascii="Calibri" w:hAnsi="Calibri" w:cs="Calibri"/>
        </w:rPr>
        <w:t xml:space="preserve">At </w:t>
      </w:r>
      <w:r w:rsidR="00996047">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perceived or actual incidents relating to discrimination on any grounds and report these where relevant to children’s parents and the registering authority.</w:t>
      </w:r>
    </w:p>
    <w:p w14:paraId="43D380A6" w14:textId="77777777" w:rsidR="00F660A8" w:rsidRPr="0016098D" w:rsidRDefault="00F660A8" w:rsidP="00F660A8">
      <w:pPr>
        <w:jc w:val="both"/>
        <w:rPr>
          <w:rFonts w:ascii="Calibri" w:hAnsi="Calibri" w:cs="Calibri"/>
        </w:rPr>
      </w:pPr>
    </w:p>
    <w:p w14:paraId="23FB3B6B" w14:textId="77777777" w:rsidR="00F660A8" w:rsidRPr="0016098D" w:rsidRDefault="00F660A8" w:rsidP="00F660A8">
      <w:pPr>
        <w:pStyle w:val="H2"/>
        <w:jc w:val="both"/>
        <w:rPr>
          <w:rFonts w:ascii="Calibri" w:hAnsi="Calibri" w:cs="Calibri"/>
        </w:rPr>
      </w:pPr>
      <w:r w:rsidRPr="0016098D">
        <w:rPr>
          <w:rFonts w:ascii="Calibri" w:hAnsi="Calibri" w:cs="Calibri"/>
        </w:rPr>
        <w:t>Definition and legal framework</w:t>
      </w:r>
    </w:p>
    <w:p w14:paraId="78234CE9" w14:textId="77777777" w:rsidR="00F660A8" w:rsidRPr="0016098D" w:rsidRDefault="00F660A8" w:rsidP="00F660A8">
      <w:pPr>
        <w:pStyle w:val="H2"/>
        <w:jc w:val="both"/>
        <w:rPr>
          <w:rFonts w:ascii="Calibri" w:hAnsi="Calibri" w:cs="Calibri"/>
        </w:rPr>
      </w:pPr>
    </w:p>
    <w:p w14:paraId="7D4A8D10" w14:textId="77777777" w:rsidR="00F660A8" w:rsidRPr="0016098D" w:rsidRDefault="00F660A8" w:rsidP="00F660A8">
      <w:pPr>
        <w:pStyle w:val="H2"/>
        <w:jc w:val="both"/>
        <w:rPr>
          <w:rFonts w:ascii="Calibri" w:hAnsi="Calibri" w:cs="Calibri"/>
        </w:rPr>
      </w:pPr>
      <w:r w:rsidRPr="0016098D">
        <w:rPr>
          <w:rFonts w:ascii="Calibri" w:hAnsi="Calibri" w:cs="Calibri"/>
        </w:rPr>
        <w:t>Types of discrimination</w:t>
      </w:r>
    </w:p>
    <w:p w14:paraId="301299EC"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Direct discrimination</w:t>
      </w:r>
      <w:r w:rsidRPr="0016098D">
        <w:rPr>
          <w:rFonts w:ascii="Calibri" w:hAnsi="Calibri" w:cs="Calibri"/>
        </w:rPr>
        <w:t xml:space="preserve"> occurs when someone is treated less favourably than another person because of a protected characteristic </w:t>
      </w:r>
    </w:p>
    <w:p w14:paraId="54A7B6FE"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Discrimination by</w:t>
      </w:r>
      <w:r w:rsidRPr="0016098D">
        <w:rPr>
          <w:rFonts w:ascii="Calibri" w:hAnsi="Calibri" w:cs="Calibri"/>
        </w:rPr>
        <w:t xml:space="preserve"> </w:t>
      </w:r>
      <w:r w:rsidRPr="0016098D">
        <w:rPr>
          <w:rFonts w:ascii="Calibri" w:hAnsi="Calibri" w:cs="Calibri"/>
          <w:b/>
        </w:rPr>
        <w:t>association</w:t>
      </w:r>
      <w:r w:rsidRPr="0016098D">
        <w:rPr>
          <w:rFonts w:ascii="Calibri" w:hAnsi="Calibri" w:cs="Calibri"/>
        </w:rPr>
        <w:t xml:space="preserve"> occurs when there is a direct discrimination against a person because they associate with a person who has a protected characteristic</w:t>
      </w:r>
    </w:p>
    <w:p w14:paraId="41241A52"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Discrimination by perception</w:t>
      </w:r>
      <w:r w:rsidRPr="0016098D">
        <w:rPr>
          <w:rFonts w:ascii="Calibri" w:hAnsi="Calibri" w:cs="Calibri"/>
        </w:rPr>
        <w:t xml:space="preserve"> occurs when there is a direct discrimination against a person because they are perceived to have a protected characteristic</w:t>
      </w:r>
    </w:p>
    <w:p w14:paraId="211292C8"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Indirect discrimination</w:t>
      </w:r>
      <w:r w:rsidRPr="0016098D">
        <w:rPr>
          <w:rFonts w:ascii="Calibri" w:hAnsi="Calibri" w:cs="Calibr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6095D813"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 xml:space="preserve">Harassment </w:t>
      </w:r>
      <w:r w:rsidRPr="0016098D">
        <w:rPr>
          <w:rFonts w:ascii="Calibri" w:hAnsi="Calibri" w:cs="Calibri"/>
        </w:rPr>
        <w:t>is defined as ‘unwanted conduct related to a relevant protected characteristic, which has the purpose or effect of violating an individual’s dignity or creating an intimidating, hostile, degrading, humiliating or offensive environment for that individual’</w:t>
      </w:r>
    </w:p>
    <w:p w14:paraId="6F8F2D70" w14:textId="77777777" w:rsidR="00F660A8" w:rsidRPr="0016098D" w:rsidRDefault="00F660A8" w:rsidP="00F660A8">
      <w:pPr>
        <w:numPr>
          <w:ilvl w:val="0"/>
          <w:numId w:val="1"/>
        </w:numPr>
        <w:jc w:val="both"/>
        <w:rPr>
          <w:rFonts w:ascii="Calibri" w:hAnsi="Calibri" w:cs="Calibri"/>
        </w:rPr>
      </w:pPr>
      <w:r w:rsidRPr="0016098D">
        <w:rPr>
          <w:rFonts w:ascii="Calibri" w:hAnsi="Calibri" w:cs="Calibri"/>
          <w:b/>
        </w:rPr>
        <w:t>Victimisation</w:t>
      </w:r>
      <w:r w:rsidRPr="0016098D">
        <w:rPr>
          <w:rFonts w:ascii="Calibri" w:hAnsi="Calibri" w:cs="Calibri"/>
        </w:rPr>
        <w:t xml:space="preserve"> occurs when an employee is treated badly or put to detriment because they have made or supported a complaint or raised grievance under the Equality Act 2010 or have been suspected of doing so. </w:t>
      </w:r>
    </w:p>
    <w:p w14:paraId="62CF080A" w14:textId="77777777" w:rsidR="00F660A8" w:rsidRPr="0016098D" w:rsidRDefault="00F660A8" w:rsidP="00F660A8">
      <w:pPr>
        <w:jc w:val="both"/>
        <w:rPr>
          <w:rFonts w:ascii="Calibri" w:hAnsi="Calibri" w:cs="Calibri"/>
        </w:rPr>
      </w:pPr>
    </w:p>
    <w:p w14:paraId="3B744645" w14:textId="77777777" w:rsidR="00F660A8" w:rsidRPr="0016098D" w:rsidRDefault="00F660A8" w:rsidP="00F660A8">
      <w:pPr>
        <w:pStyle w:val="H2"/>
        <w:jc w:val="both"/>
        <w:rPr>
          <w:rFonts w:ascii="Calibri" w:hAnsi="Calibri" w:cs="Calibri"/>
        </w:rPr>
      </w:pPr>
      <w:r w:rsidRPr="0016098D">
        <w:rPr>
          <w:rFonts w:ascii="Calibri" w:hAnsi="Calibri" w:cs="Calibri"/>
        </w:rPr>
        <w:t>Protected characteristics</w:t>
      </w:r>
    </w:p>
    <w:p w14:paraId="76B88859" w14:textId="77777777" w:rsidR="00F660A8" w:rsidRPr="0016098D" w:rsidRDefault="00F660A8" w:rsidP="00F660A8">
      <w:pPr>
        <w:jc w:val="both"/>
        <w:rPr>
          <w:rFonts w:ascii="Calibri" w:hAnsi="Calibri" w:cs="Calibri"/>
        </w:rPr>
      </w:pPr>
      <w:r w:rsidRPr="0016098D">
        <w:rPr>
          <w:rFonts w:ascii="Calibri" w:hAnsi="Calibri" w:cs="Calibri"/>
        </w:rPr>
        <w:t xml:space="preserve">The nine protected characteristics under the Equality Act 2010 are: </w:t>
      </w:r>
    </w:p>
    <w:p w14:paraId="2053C2E2"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Age</w:t>
      </w:r>
    </w:p>
    <w:p w14:paraId="48681804"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 xml:space="preserve">Disability </w:t>
      </w:r>
    </w:p>
    <w:p w14:paraId="5C6E28F8"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Gender reassignment</w:t>
      </w:r>
    </w:p>
    <w:p w14:paraId="092691EE"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Race</w:t>
      </w:r>
    </w:p>
    <w:p w14:paraId="27B91727"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Religion or belief</w:t>
      </w:r>
    </w:p>
    <w:p w14:paraId="02B9F5C9"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Sex</w:t>
      </w:r>
    </w:p>
    <w:p w14:paraId="3316BF7E"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Sexual orientation</w:t>
      </w:r>
    </w:p>
    <w:p w14:paraId="0ABD0358"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Marriage and civil partnership</w:t>
      </w:r>
    </w:p>
    <w:p w14:paraId="103604CA" w14:textId="77777777" w:rsidR="00F660A8" w:rsidRPr="0016098D" w:rsidRDefault="00F660A8" w:rsidP="00F660A8">
      <w:pPr>
        <w:numPr>
          <w:ilvl w:val="0"/>
          <w:numId w:val="2"/>
        </w:numPr>
        <w:jc w:val="both"/>
        <w:rPr>
          <w:rFonts w:ascii="Calibri" w:hAnsi="Calibri" w:cs="Calibri"/>
        </w:rPr>
      </w:pPr>
      <w:r w:rsidRPr="0016098D">
        <w:rPr>
          <w:rFonts w:ascii="Calibri" w:hAnsi="Calibri" w:cs="Calibri"/>
        </w:rPr>
        <w:t>Pregnancy and maternity.</w:t>
      </w:r>
    </w:p>
    <w:p w14:paraId="0362673E" w14:textId="77777777" w:rsidR="00F660A8" w:rsidRPr="0016098D" w:rsidRDefault="00F660A8" w:rsidP="00F660A8">
      <w:pPr>
        <w:jc w:val="both"/>
        <w:rPr>
          <w:rFonts w:ascii="Calibri" w:hAnsi="Calibri" w:cs="Calibri"/>
        </w:rPr>
      </w:pPr>
      <w:r w:rsidRPr="0016098D">
        <w:rPr>
          <w:rFonts w:ascii="Calibri" w:hAnsi="Calibri"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711F6F4A" w14:textId="77777777" w:rsidR="00F660A8" w:rsidRPr="0016098D" w:rsidRDefault="00F660A8" w:rsidP="00F660A8">
      <w:pPr>
        <w:jc w:val="both"/>
        <w:rPr>
          <w:rFonts w:ascii="Calibri" w:hAnsi="Calibri" w:cs="Calibri"/>
        </w:rPr>
      </w:pPr>
    </w:p>
    <w:p w14:paraId="5DFD6BCF" w14:textId="77777777" w:rsidR="00F660A8" w:rsidRPr="0016098D" w:rsidRDefault="00F660A8" w:rsidP="00F660A8">
      <w:pPr>
        <w:jc w:val="both"/>
        <w:rPr>
          <w:rFonts w:ascii="Calibri" w:hAnsi="Calibri" w:cs="Calibri"/>
        </w:rPr>
      </w:pPr>
      <w:r w:rsidRPr="0016098D">
        <w:rPr>
          <w:rFonts w:ascii="Calibri" w:hAnsi="Calibri" w:cs="Calibri"/>
        </w:rPr>
        <w:t>Examples of discriminatory behaviour are:</w:t>
      </w:r>
    </w:p>
    <w:p w14:paraId="5E1DBCD6" w14:textId="77777777" w:rsidR="00F660A8" w:rsidRPr="0016098D" w:rsidRDefault="00F660A8" w:rsidP="00F660A8">
      <w:pPr>
        <w:numPr>
          <w:ilvl w:val="0"/>
          <w:numId w:val="3"/>
        </w:numPr>
        <w:rPr>
          <w:rFonts w:ascii="Calibri" w:hAnsi="Calibri" w:cs="Calibri"/>
        </w:rPr>
      </w:pPr>
      <w:r w:rsidRPr="0016098D">
        <w:rPr>
          <w:rFonts w:ascii="Calibri" w:hAnsi="Calibri" w:cs="Calibri"/>
        </w:rPr>
        <w:lastRenderedPageBreak/>
        <w:t>Physical assault against a person or group of people</w:t>
      </w:r>
    </w:p>
    <w:p w14:paraId="35E25960" w14:textId="77777777" w:rsidR="00F660A8" w:rsidRPr="0016098D" w:rsidRDefault="00F660A8" w:rsidP="00F660A8">
      <w:pPr>
        <w:numPr>
          <w:ilvl w:val="0"/>
          <w:numId w:val="3"/>
        </w:numPr>
        <w:rPr>
          <w:rFonts w:ascii="Calibri" w:hAnsi="Calibri" w:cs="Calibri"/>
        </w:rPr>
      </w:pPr>
      <w:r w:rsidRPr="0016098D">
        <w:rPr>
          <w:rFonts w:ascii="Calibri" w:hAnsi="Calibri" w:cs="Calibri"/>
        </w:rPr>
        <w:t>Derogatory name calling, insults and discriminatory jokes</w:t>
      </w:r>
    </w:p>
    <w:p w14:paraId="478B867A" w14:textId="77777777" w:rsidR="00F660A8" w:rsidRPr="0016098D" w:rsidRDefault="00F660A8" w:rsidP="00F660A8">
      <w:pPr>
        <w:numPr>
          <w:ilvl w:val="0"/>
          <w:numId w:val="3"/>
        </w:numPr>
        <w:rPr>
          <w:rFonts w:ascii="Calibri" w:hAnsi="Calibri" w:cs="Calibri"/>
        </w:rPr>
      </w:pPr>
      <w:r w:rsidRPr="0016098D">
        <w:rPr>
          <w:rFonts w:ascii="Calibri" w:hAnsi="Calibri" w:cs="Calibri"/>
        </w:rPr>
        <w:t>Graffiti and other written insults (depending on the nature of what is written)</w:t>
      </w:r>
    </w:p>
    <w:p w14:paraId="4EB2BE8D" w14:textId="77777777" w:rsidR="00F660A8" w:rsidRPr="0016098D" w:rsidRDefault="00F660A8" w:rsidP="00F660A8">
      <w:pPr>
        <w:numPr>
          <w:ilvl w:val="0"/>
          <w:numId w:val="3"/>
        </w:numPr>
        <w:rPr>
          <w:rFonts w:ascii="Calibri" w:hAnsi="Calibri" w:cs="Calibri"/>
        </w:rPr>
      </w:pPr>
      <w:r w:rsidRPr="0016098D">
        <w:rPr>
          <w:rFonts w:ascii="Calibri" w:hAnsi="Calibri" w:cs="Calibri"/>
        </w:rPr>
        <w:t>Provocative behaviour such as wearing badges and insignia and the distribution of discriminatory literature</w:t>
      </w:r>
    </w:p>
    <w:p w14:paraId="3A4504F5" w14:textId="77777777" w:rsidR="00F660A8" w:rsidRPr="0016098D" w:rsidRDefault="00F660A8" w:rsidP="00F660A8">
      <w:pPr>
        <w:numPr>
          <w:ilvl w:val="0"/>
          <w:numId w:val="3"/>
        </w:numPr>
        <w:rPr>
          <w:rFonts w:ascii="Calibri" w:hAnsi="Calibri" w:cs="Calibri"/>
        </w:rPr>
      </w:pPr>
      <w:r w:rsidRPr="0016098D">
        <w:rPr>
          <w:rFonts w:ascii="Calibri" w:hAnsi="Calibri" w:cs="Calibri"/>
        </w:rPr>
        <w:t xml:space="preserve">Threats against a person or group of people pertaining to the nine protected characteristics listed above </w:t>
      </w:r>
    </w:p>
    <w:p w14:paraId="04DC0DC3" w14:textId="77777777" w:rsidR="00F660A8" w:rsidRPr="0016098D" w:rsidRDefault="00F660A8" w:rsidP="00F660A8">
      <w:pPr>
        <w:numPr>
          <w:ilvl w:val="0"/>
          <w:numId w:val="3"/>
        </w:numPr>
        <w:rPr>
          <w:rFonts w:ascii="Calibri" w:hAnsi="Calibri" w:cs="Calibri"/>
        </w:rPr>
      </w:pPr>
      <w:r w:rsidRPr="0016098D">
        <w:rPr>
          <w:rFonts w:ascii="Calibri" w:hAnsi="Calibri" w:cs="Calibri"/>
        </w:rPr>
        <w:t xml:space="preserve">Discriminatory comments including ridicule made in the course of discussions </w:t>
      </w:r>
    </w:p>
    <w:p w14:paraId="0908B4C1" w14:textId="77777777" w:rsidR="00F660A8" w:rsidRPr="0016098D" w:rsidRDefault="00F660A8" w:rsidP="00F660A8">
      <w:pPr>
        <w:numPr>
          <w:ilvl w:val="0"/>
          <w:numId w:val="3"/>
        </w:numPr>
        <w:rPr>
          <w:rFonts w:ascii="Calibri" w:hAnsi="Calibri" w:cs="Calibri"/>
        </w:rPr>
      </w:pPr>
      <w:r w:rsidRPr="0016098D">
        <w:rPr>
          <w:rFonts w:ascii="Calibri" w:hAnsi="Calibri" w:cs="Calibri"/>
        </w:rPr>
        <w:t>Patronising words or actions.</w:t>
      </w:r>
    </w:p>
    <w:p w14:paraId="2E0B0B75" w14:textId="77777777" w:rsidR="00F660A8" w:rsidRPr="0016098D" w:rsidRDefault="00F660A8" w:rsidP="00F660A8">
      <w:pPr>
        <w:jc w:val="both"/>
        <w:rPr>
          <w:rFonts w:ascii="Calibri" w:hAnsi="Calibri" w:cs="Calibri"/>
        </w:rPr>
      </w:pPr>
    </w:p>
    <w:p w14:paraId="78C35BF2" w14:textId="77777777" w:rsidR="00F660A8" w:rsidRPr="0016098D" w:rsidRDefault="00F660A8" w:rsidP="00F660A8">
      <w:pPr>
        <w:pStyle w:val="H2"/>
        <w:jc w:val="both"/>
        <w:rPr>
          <w:rFonts w:ascii="Calibri" w:hAnsi="Calibri" w:cs="Calibri"/>
        </w:rPr>
      </w:pPr>
      <w:r w:rsidRPr="0016098D">
        <w:rPr>
          <w:rFonts w:ascii="Calibri" w:hAnsi="Calibri" w:cs="Calibri"/>
        </w:rPr>
        <w:t>Our procedures</w:t>
      </w:r>
    </w:p>
    <w:p w14:paraId="79AB47F3" w14:textId="77777777" w:rsidR="00F660A8" w:rsidRPr="0016098D" w:rsidRDefault="00F660A8" w:rsidP="00F660A8">
      <w:pPr>
        <w:jc w:val="both"/>
        <w:rPr>
          <w:rFonts w:ascii="Calibri" w:hAnsi="Calibri" w:cs="Calibri"/>
        </w:rPr>
      </w:pPr>
      <w:r w:rsidRPr="0016098D">
        <w:rPr>
          <w:rFonts w:ascii="Calibri" w:hAnsi="Calibri" w:cs="Calibri"/>
        </w:rPr>
        <w:t>We tackle discrimination by:</w:t>
      </w:r>
    </w:p>
    <w:p w14:paraId="3AF42AFE"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Providing inclusive early years practice where all staff are able to identify, understand and break down barriers to participation and belonging and create an ethos of equality</w:t>
      </w:r>
    </w:p>
    <w:p w14:paraId="44221389"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6A5450A0"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Providing training and support around this subject to support staff understanding and confidence in challenging discriminatory practice  </w:t>
      </w:r>
    </w:p>
    <w:p w14:paraId="3FA5EC82"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Challenging any observed instances of inequalities, discrimination and prejudice as they arise in play, conversation, books or other contexts from practitioners, children and families and follow this policy, as outlined below, to ensure that discriminatory behaviours against the protected characteristics are not tolerated within our setting</w:t>
      </w:r>
    </w:p>
    <w:p w14:paraId="5B6EFDA8"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Ensuring all children and families have a sense of belonging and they can see themselves and their family’s identity reflected in the setting </w:t>
      </w:r>
    </w:p>
    <w:p w14:paraId="4C060C58"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Expecting all staff in the nursery to be aware of and alert to any discriminatory behaviour, stereotyping, bias or bullying taking place in person or via an online arena </w:t>
      </w:r>
    </w:p>
    <w:p w14:paraId="1F145E8B"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Expecting all staff to intervene firmly and quickly to prevent any discriminatory behaviour or bullying, including behaviour from parents and other staff members</w:t>
      </w:r>
    </w:p>
    <w:p w14:paraId="6B7BB46A"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recorded appropriately. Any patterns of behaviour should be noted. </w:t>
      </w:r>
      <w:proofErr w:type="gramStart"/>
      <w:r w:rsidRPr="0016098D">
        <w:rPr>
          <w:rFonts w:ascii="Calibri" w:hAnsi="Calibri" w:cs="Calibri"/>
        </w:rPr>
        <w:t>Perpetrator’s</w:t>
      </w:r>
      <w:proofErr w:type="gramEnd"/>
      <w:r w:rsidRPr="0016098D">
        <w:rPr>
          <w:rFonts w:ascii="Calibri" w:hAnsi="Calibri" w:cs="Calibri"/>
        </w:rPr>
        <w:t xml:space="preserve"> and victim’s initials may be used in the record. </w:t>
      </w:r>
    </w:p>
    <w:p w14:paraId="03C53003"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Ensuring any online bullying or discriminatory behaviour is tackled immediately </w:t>
      </w:r>
    </w:p>
    <w:p w14:paraId="3ECF8CFA"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Informing the parents of the child(ren) who are perpetrators and/or victims of the incident and of the outcome, where an allegation is substantiated following an investigation</w:t>
      </w:r>
    </w:p>
    <w:p w14:paraId="3B601AE7" w14:textId="77777777" w:rsidR="00F660A8" w:rsidRPr="0016098D" w:rsidRDefault="00F660A8" w:rsidP="00F660A8">
      <w:pPr>
        <w:numPr>
          <w:ilvl w:val="0"/>
          <w:numId w:val="4"/>
        </w:numPr>
        <w:jc w:val="both"/>
        <w:rPr>
          <w:rFonts w:ascii="Calibri" w:hAnsi="Calibri" w:cs="Calibri"/>
        </w:rPr>
      </w:pPr>
      <w:r w:rsidRPr="0016098D">
        <w:rPr>
          <w:rFonts w:ascii="Calibri" w:hAnsi="Calibri" w:cs="Calibr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leads to disciplinary procedures (please see the Disciplinary procedures). </w:t>
      </w:r>
    </w:p>
    <w:p w14:paraId="70F4DFB7" w14:textId="77777777" w:rsidR="00F660A8" w:rsidRPr="0016098D" w:rsidRDefault="00F660A8" w:rsidP="00F660A8">
      <w:pPr>
        <w:jc w:val="both"/>
        <w:rPr>
          <w:rFonts w:ascii="Calibri" w:hAnsi="Calibri" w:cs="Calibri"/>
        </w:rPr>
      </w:pPr>
    </w:p>
    <w:p w14:paraId="7D375A7A" w14:textId="77777777" w:rsidR="00F660A8" w:rsidRPr="0016098D" w:rsidRDefault="00F660A8" w:rsidP="00F660A8">
      <w:pPr>
        <w:jc w:val="both"/>
        <w:rPr>
          <w:rFonts w:ascii="Calibri" w:hAnsi="Calibri" w:cs="Calibri"/>
        </w:rPr>
      </w:pPr>
      <w:r w:rsidRPr="0016098D">
        <w:rPr>
          <w:rFonts w:ascii="Calibri" w:hAnsi="Calibri" w:cs="Calibri"/>
        </w:rPr>
        <w:t>We record any incidents of discriminatory behaviour or bullying to ensure that:</w:t>
      </w:r>
    </w:p>
    <w:p w14:paraId="4F96E2D8" w14:textId="77777777" w:rsidR="00F660A8" w:rsidRPr="0016098D" w:rsidRDefault="00F660A8" w:rsidP="00F660A8">
      <w:pPr>
        <w:numPr>
          <w:ilvl w:val="0"/>
          <w:numId w:val="5"/>
        </w:numPr>
        <w:rPr>
          <w:rFonts w:ascii="Calibri" w:hAnsi="Calibri" w:cs="Calibri"/>
        </w:rPr>
      </w:pPr>
      <w:r w:rsidRPr="0016098D">
        <w:rPr>
          <w:rFonts w:ascii="Calibri" w:hAnsi="Calibri" w:cs="Calibri"/>
        </w:rPr>
        <w:t>Strategies are developed to prevent future incidents</w:t>
      </w:r>
    </w:p>
    <w:p w14:paraId="6A89614B" w14:textId="77777777" w:rsidR="00F660A8" w:rsidRPr="0016098D" w:rsidRDefault="00F660A8" w:rsidP="00F660A8">
      <w:pPr>
        <w:numPr>
          <w:ilvl w:val="0"/>
          <w:numId w:val="5"/>
        </w:numPr>
        <w:rPr>
          <w:rFonts w:ascii="Calibri" w:hAnsi="Calibri" w:cs="Calibri"/>
        </w:rPr>
      </w:pPr>
      <w:r w:rsidRPr="0016098D">
        <w:rPr>
          <w:rFonts w:ascii="Calibri" w:hAnsi="Calibri" w:cs="Calibri"/>
        </w:rPr>
        <w:t>Patterns of behaviour are identified</w:t>
      </w:r>
    </w:p>
    <w:p w14:paraId="33665882" w14:textId="77777777" w:rsidR="00F660A8" w:rsidRPr="0016098D" w:rsidRDefault="00F660A8" w:rsidP="00F660A8">
      <w:pPr>
        <w:numPr>
          <w:ilvl w:val="0"/>
          <w:numId w:val="5"/>
        </w:numPr>
        <w:rPr>
          <w:rFonts w:ascii="Calibri" w:hAnsi="Calibri" w:cs="Calibri"/>
        </w:rPr>
      </w:pPr>
      <w:r w:rsidRPr="0016098D">
        <w:rPr>
          <w:rFonts w:ascii="Calibri" w:hAnsi="Calibri" w:cs="Calibri"/>
        </w:rPr>
        <w:t>Persistent offenders are identified</w:t>
      </w:r>
    </w:p>
    <w:p w14:paraId="785E3A08" w14:textId="77777777" w:rsidR="00F660A8" w:rsidRPr="0016098D" w:rsidRDefault="00F660A8" w:rsidP="00F660A8">
      <w:pPr>
        <w:numPr>
          <w:ilvl w:val="0"/>
          <w:numId w:val="5"/>
        </w:numPr>
        <w:rPr>
          <w:rFonts w:ascii="Calibri" w:hAnsi="Calibri" w:cs="Calibri"/>
        </w:rPr>
      </w:pPr>
      <w:r w:rsidRPr="0016098D">
        <w:rPr>
          <w:rFonts w:ascii="Calibri" w:hAnsi="Calibri" w:cs="Calibri"/>
        </w:rPr>
        <w:t>Effectiveness of nursery policies are monitored</w:t>
      </w:r>
    </w:p>
    <w:p w14:paraId="51E537B2" w14:textId="77777777" w:rsidR="00F660A8" w:rsidRPr="0016098D" w:rsidRDefault="00F660A8" w:rsidP="00F660A8">
      <w:pPr>
        <w:numPr>
          <w:ilvl w:val="0"/>
          <w:numId w:val="5"/>
        </w:numPr>
        <w:rPr>
          <w:rFonts w:ascii="Calibri" w:hAnsi="Calibri" w:cs="Calibri"/>
        </w:rPr>
      </w:pPr>
      <w:r w:rsidRPr="0016098D">
        <w:rPr>
          <w:rFonts w:ascii="Calibri" w:hAnsi="Calibri" w:cs="Calibri"/>
        </w:rPr>
        <w:t>A secure information base is provided to enable the nursery to respond to any discriminatory behaviour or bullying.</w:t>
      </w:r>
    </w:p>
    <w:p w14:paraId="61968BFE" w14:textId="77777777" w:rsidR="00F660A8" w:rsidRPr="0016098D" w:rsidRDefault="00F660A8" w:rsidP="00F660A8">
      <w:pPr>
        <w:jc w:val="both"/>
        <w:rPr>
          <w:rFonts w:ascii="Calibri" w:hAnsi="Calibri" w:cs="Calibri"/>
        </w:rPr>
      </w:pPr>
    </w:p>
    <w:p w14:paraId="6785716D" w14:textId="77777777" w:rsidR="00F660A8" w:rsidRPr="0016098D" w:rsidRDefault="00F660A8" w:rsidP="00F660A8">
      <w:pPr>
        <w:pStyle w:val="H2"/>
        <w:jc w:val="both"/>
        <w:rPr>
          <w:rFonts w:ascii="Calibri" w:hAnsi="Calibri" w:cs="Calibri"/>
          <w:b w:val="0"/>
        </w:rPr>
      </w:pPr>
      <w:r w:rsidRPr="0016098D">
        <w:rPr>
          <w:rFonts w:ascii="Calibri" w:hAnsi="Calibri" w:cs="Calibri"/>
          <w:b w:val="0"/>
        </w:rPr>
        <w:t xml:space="preserve">If the behaviour shown by an individual is deemed to be radicalised, we will follow our procedure as detailed in our Safeguarding children and child protection policy and the Prevent duty and radicalisation policy in order to safeguard children and families. </w:t>
      </w:r>
    </w:p>
    <w:p w14:paraId="055D60DB" w14:textId="77777777" w:rsidR="00F660A8" w:rsidRPr="0016098D" w:rsidRDefault="00F660A8" w:rsidP="00F660A8">
      <w:pPr>
        <w:pStyle w:val="H2"/>
        <w:jc w:val="both"/>
        <w:rPr>
          <w:rFonts w:ascii="Calibri" w:hAnsi="Calibri" w:cs="Calibri"/>
        </w:rPr>
      </w:pPr>
    </w:p>
    <w:p w14:paraId="6A596781" w14:textId="77777777" w:rsidR="00F660A8" w:rsidRPr="0016098D" w:rsidRDefault="00F660A8" w:rsidP="00F660A8">
      <w:pPr>
        <w:pStyle w:val="H2"/>
        <w:jc w:val="both"/>
        <w:rPr>
          <w:rFonts w:ascii="Calibri" w:hAnsi="Calibri" w:cs="Calibri"/>
        </w:rPr>
      </w:pPr>
      <w:r w:rsidRPr="0016098D">
        <w:rPr>
          <w:rFonts w:ascii="Calibri" w:hAnsi="Calibri" w:cs="Calibri"/>
        </w:rPr>
        <w:t>Nursery staff</w:t>
      </w:r>
    </w:p>
    <w:p w14:paraId="02E4B7AD" w14:textId="77777777" w:rsidR="00F660A8" w:rsidRPr="0016098D" w:rsidRDefault="00F660A8" w:rsidP="00F660A8">
      <w:pPr>
        <w:jc w:val="both"/>
        <w:rPr>
          <w:rFonts w:ascii="Calibri" w:hAnsi="Calibri" w:cs="Calibri"/>
        </w:rPr>
      </w:pPr>
      <w:r w:rsidRPr="0016098D">
        <w:rPr>
          <w:rFonts w:ascii="Calibri" w:hAnsi="Calibri" w:cs="Calibri"/>
        </w:rPr>
        <w:t>We expect all staff to be alert and seek to overcome any ignorant or offensive behaviour based on fear or dislike of distinctions that children, staff or parents may express in nursery.</w:t>
      </w:r>
    </w:p>
    <w:p w14:paraId="1B672C56" w14:textId="77777777" w:rsidR="00F660A8" w:rsidRPr="0016098D" w:rsidRDefault="00F660A8" w:rsidP="00F660A8">
      <w:pPr>
        <w:jc w:val="both"/>
        <w:rPr>
          <w:rFonts w:ascii="Calibri" w:hAnsi="Calibri" w:cs="Calibri"/>
        </w:rPr>
      </w:pPr>
    </w:p>
    <w:p w14:paraId="601C9378" w14:textId="77777777" w:rsidR="00F660A8" w:rsidRPr="0016098D" w:rsidRDefault="00F660A8" w:rsidP="00F660A8">
      <w:pPr>
        <w:jc w:val="both"/>
        <w:rPr>
          <w:rFonts w:ascii="Calibri" w:hAnsi="Calibri" w:cs="Calibri"/>
        </w:rPr>
      </w:pPr>
      <w:r w:rsidRPr="0016098D">
        <w:rPr>
          <w:rFonts w:ascii="Calibri" w:hAnsi="Calibri" w:cs="Calibri"/>
        </w:rPr>
        <w:t>We aim to create an atmosphere where the victims of any form of discrimination have confidence to report such behaviour, and that subsequently they feel positively supported by the staff and management of the nursery.</w:t>
      </w:r>
    </w:p>
    <w:p w14:paraId="4352443A" w14:textId="77777777" w:rsidR="00F660A8" w:rsidRPr="0016098D" w:rsidRDefault="00F660A8" w:rsidP="00F660A8">
      <w:pPr>
        <w:jc w:val="both"/>
        <w:rPr>
          <w:rFonts w:ascii="Calibri" w:hAnsi="Calibri" w:cs="Calibri"/>
        </w:rPr>
      </w:pPr>
    </w:p>
    <w:p w14:paraId="4610328C" w14:textId="77777777" w:rsidR="00F660A8" w:rsidRPr="0016098D" w:rsidRDefault="00F660A8" w:rsidP="00F660A8">
      <w:pPr>
        <w:jc w:val="both"/>
        <w:rPr>
          <w:rFonts w:ascii="Calibri" w:hAnsi="Calibri" w:cs="Calibri"/>
        </w:rPr>
      </w:pPr>
      <w:r w:rsidRPr="0016098D">
        <w:rPr>
          <w:rFonts w:ascii="Calibri" w:hAnsi="Calibri" w:cs="Calibri"/>
        </w:rPr>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766FF7A7" w14:textId="77777777" w:rsidR="00F660A8" w:rsidRPr="0016098D" w:rsidRDefault="00F660A8" w:rsidP="00F660A8">
      <w:pPr>
        <w:jc w:val="both"/>
        <w:rPr>
          <w:rFonts w:ascii="Calibri" w:hAnsi="Calibri" w:cs="Calibri"/>
        </w:rPr>
      </w:pPr>
    </w:p>
    <w:p w14:paraId="407CB6DB" w14:textId="77777777" w:rsidR="00F660A8" w:rsidRPr="0016098D" w:rsidRDefault="00F660A8" w:rsidP="00F660A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660A8" w:rsidRPr="0016098D" w14:paraId="3D33A384" w14:textId="77777777" w:rsidTr="00BF1A7E">
        <w:trPr>
          <w:jc w:val="center"/>
        </w:trPr>
        <w:tc>
          <w:tcPr>
            <w:tcW w:w="2943" w:type="dxa"/>
            <w:tcBorders>
              <w:top w:val="single" w:sz="4" w:space="0" w:color="000000"/>
            </w:tcBorders>
            <w:vAlign w:val="center"/>
          </w:tcPr>
          <w:bookmarkEnd w:id="1"/>
          <w:p w14:paraId="0B7FCCB3" w14:textId="77777777" w:rsidR="00F660A8" w:rsidRPr="0016098D" w:rsidRDefault="00F660A8"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0DC9A09" w14:textId="77777777" w:rsidR="00F660A8" w:rsidRPr="0016098D" w:rsidRDefault="00F660A8"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6A0E2F26" w14:textId="77777777" w:rsidR="00F660A8" w:rsidRPr="0016098D" w:rsidRDefault="00F660A8"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F660A8" w:rsidRPr="0016098D" w14:paraId="2A43F0E5" w14:textId="77777777" w:rsidTr="00BF1A7E">
        <w:trPr>
          <w:jc w:val="center"/>
        </w:trPr>
        <w:tc>
          <w:tcPr>
            <w:tcW w:w="2943" w:type="dxa"/>
            <w:vAlign w:val="center"/>
          </w:tcPr>
          <w:p w14:paraId="0114C936" w14:textId="77777777" w:rsidR="00F660A8" w:rsidRPr="0016098D" w:rsidRDefault="00F660A8"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577D052" w14:textId="77777777" w:rsidR="00F660A8" w:rsidRPr="0016098D" w:rsidRDefault="00F660A8"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07F9A01" w14:textId="77777777" w:rsidR="00F660A8" w:rsidRPr="0016098D" w:rsidRDefault="00F660A8"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D69EDCE"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65433">
    <w:abstractNumId w:val="1"/>
  </w:num>
  <w:num w:numId="2" w16cid:durableId="1440564416">
    <w:abstractNumId w:val="0"/>
  </w:num>
  <w:num w:numId="3" w16cid:durableId="1148982139">
    <w:abstractNumId w:val="4"/>
  </w:num>
  <w:num w:numId="4" w16cid:durableId="391393324">
    <w:abstractNumId w:val="3"/>
  </w:num>
  <w:num w:numId="5" w16cid:durableId="102355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A8"/>
    <w:rsid w:val="007F7DBC"/>
    <w:rsid w:val="00996047"/>
    <w:rsid w:val="00EA67FF"/>
    <w:rsid w:val="00F6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C86F"/>
  <w15:chartTrackingRefBased/>
  <w15:docId w15:val="{D27300AA-9741-4BDC-9ACF-6B55DC91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A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660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F660A8"/>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F660A8"/>
    <w:pPr>
      <w:keepNext/>
    </w:pPr>
    <w:rPr>
      <w:rFonts w:cs="Arial"/>
      <w:b/>
    </w:rPr>
  </w:style>
  <w:style w:type="character" w:customStyle="1" w:styleId="Heading1Char">
    <w:name w:val="Heading 1 Char"/>
    <w:basedOn w:val="DefaultParagraphFont"/>
    <w:link w:val="Heading1"/>
    <w:uiPriority w:val="9"/>
    <w:rsid w:val="00F660A8"/>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2023-09-06T10:51:00Z</dcterms:created>
  <dcterms:modified xsi:type="dcterms:W3CDTF">2024-03-24T15:37:00Z</dcterms:modified>
</cp:coreProperties>
</file>